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BB" w:rsidRPr="0024669E" w:rsidRDefault="007547BB" w:rsidP="007547BB">
      <w:pPr>
        <w:jc w:val="center"/>
        <w:rPr>
          <w:b/>
          <w:sz w:val="26"/>
          <w:szCs w:val="26"/>
        </w:rPr>
      </w:pPr>
      <w:r w:rsidRPr="0024669E">
        <w:rPr>
          <w:b/>
          <w:sz w:val="26"/>
          <w:szCs w:val="26"/>
        </w:rPr>
        <w:t>THƯ KÊU GỌI</w:t>
      </w:r>
    </w:p>
    <w:p w:rsidR="007547BB" w:rsidRPr="0024669E" w:rsidRDefault="007547BB" w:rsidP="007547BB">
      <w:pPr>
        <w:jc w:val="center"/>
        <w:rPr>
          <w:b/>
          <w:sz w:val="26"/>
          <w:szCs w:val="26"/>
        </w:rPr>
      </w:pPr>
      <w:r w:rsidRPr="0024669E">
        <w:rPr>
          <w:b/>
          <w:sz w:val="26"/>
          <w:szCs w:val="26"/>
        </w:rPr>
        <w:t xml:space="preserve">CỦA ỦY BAN MẶT TRẬN TQVN </w:t>
      </w:r>
      <w:r>
        <w:rPr>
          <w:b/>
          <w:sz w:val="26"/>
          <w:szCs w:val="26"/>
        </w:rPr>
        <w:t xml:space="preserve">HUYỆN </w:t>
      </w:r>
      <w:r w:rsidRPr="0024669E">
        <w:rPr>
          <w:b/>
          <w:sz w:val="26"/>
          <w:szCs w:val="26"/>
        </w:rPr>
        <w:t xml:space="preserve">QUẢNG </w:t>
      </w:r>
      <w:r>
        <w:rPr>
          <w:b/>
          <w:sz w:val="26"/>
          <w:szCs w:val="26"/>
        </w:rPr>
        <w:t>NI</w:t>
      </w:r>
      <w:r w:rsidRPr="0024669E">
        <w:rPr>
          <w:b/>
          <w:sz w:val="26"/>
          <w:szCs w:val="26"/>
        </w:rPr>
        <w:t>NH</w:t>
      </w:r>
    </w:p>
    <w:p w:rsidR="007547BB" w:rsidRPr="0024669E" w:rsidRDefault="007547BB" w:rsidP="007547BB">
      <w:pPr>
        <w:jc w:val="center"/>
        <w:rPr>
          <w:b/>
          <w:sz w:val="26"/>
          <w:szCs w:val="26"/>
        </w:rPr>
      </w:pPr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Về</w:t>
      </w:r>
      <w:proofErr w:type="spellEnd"/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phát</w:t>
      </w:r>
      <w:proofErr w:type="spellEnd"/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động</w:t>
      </w:r>
      <w:proofErr w:type="spellEnd"/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toàn</w:t>
      </w:r>
      <w:proofErr w:type="spellEnd"/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dân</w:t>
      </w:r>
      <w:proofErr w:type="spellEnd"/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ủng</w:t>
      </w:r>
      <w:proofErr w:type="spellEnd"/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hộ</w:t>
      </w:r>
      <w:proofErr w:type="spellEnd"/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xây</w:t>
      </w:r>
      <w:proofErr w:type="spellEnd"/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dựng</w:t>
      </w:r>
      <w:proofErr w:type="spellEnd"/>
      <w:r w:rsidRPr="0024669E">
        <w:rPr>
          <w:b/>
          <w:sz w:val="26"/>
          <w:szCs w:val="26"/>
        </w:rPr>
        <w:t xml:space="preserve"> “</w:t>
      </w:r>
      <w:proofErr w:type="spellStart"/>
      <w:r w:rsidRPr="0024669E">
        <w:rPr>
          <w:b/>
          <w:sz w:val="26"/>
          <w:szCs w:val="26"/>
        </w:rPr>
        <w:t>Quỹ</w:t>
      </w:r>
      <w:proofErr w:type="spellEnd"/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Nhân</w:t>
      </w:r>
      <w:proofErr w:type="spellEnd"/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đạo</w:t>
      </w:r>
      <w:proofErr w:type="spellEnd"/>
      <w:r w:rsidRPr="0024669E">
        <w:rPr>
          <w:b/>
          <w:sz w:val="26"/>
          <w:szCs w:val="26"/>
        </w:rPr>
        <w:t xml:space="preserve">” </w:t>
      </w:r>
      <w:proofErr w:type="spellStart"/>
      <w:r w:rsidRPr="0024669E">
        <w:rPr>
          <w:b/>
          <w:sz w:val="26"/>
          <w:szCs w:val="26"/>
        </w:rPr>
        <w:t>năm</w:t>
      </w:r>
      <w:proofErr w:type="spellEnd"/>
      <w:r w:rsidRPr="0024669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</w:p>
    <w:p w:rsidR="007547BB" w:rsidRPr="0024669E" w:rsidRDefault="007547BB" w:rsidP="007547BB">
      <w:pPr>
        <w:jc w:val="center"/>
        <w:rPr>
          <w:i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39370</wp:posOffset>
                </wp:positionV>
                <wp:extent cx="19050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3.1pt" to="322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"/>
            </w:pict>
          </mc:Fallback>
        </mc:AlternateContent>
      </w:r>
      <w:r w:rsidRPr="0024669E">
        <w:rPr>
          <w:i/>
          <w:sz w:val="26"/>
          <w:szCs w:val="26"/>
        </w:rPr>
        <w:t xml:space="preserve">                                         </w:t>
      </w:r>
    </w:p>
    <w:p w:rsidR="007547BB" w:rsidRPr="0024669E" w:rsidRDefault="007547BB" w:rsidP="007547BB">
      <w:pPr>
        <w:jc w:val="center"/>
        <w:rPr>
          <w:i/>
          <w:sz w:val="26"/>
          <w:szCs w:val="26"/>
        </w:rPr>
      </w:pPr>
      <w:r w:rsidRPr="0024669E">
        <w:rPr>
          <w:i/>
          <w:sz w:val="26"/>
          <w:szCs w:val="26"/>
        </w:rPr>
        <w:t xml:space="preserve">                                         </w:t>
      </w:r>
      <w:r>
        <w:rPr>
          <w:i/>
          <w:sz w:val="26"/>
          <w:szCs w:val="26"/>
        </w:rPr>
        <w:t xml:space="preserve">             </w:t>
      </w:r>
      <w:proofErr w:type="spellStart"/>
      <w:r>
        <w:rPr>
          <w:i/>
          <w:sz w:val="26"/>
          <w:szCs w:val="26"/>
        </w:rPr>
        <w:t>Quảng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Ninh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proofErr w:type="gram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</w:t>
      </w:r>
      <w:r w:rsidR="005055F5">
        <w:rPr>
          <w:i/>
          <w:sz w:val="26"/>
          <w:szCs w:val="26"/>
        </w:rPr>
        <w:t>26</w:t>
      </w:r>
      <w:proofErr w:type="gram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tháng</w:t>
      </w:r>
      <w:proofErr w:type="spellEnd"/>
      <w:r w:rsidRPr="0024669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="005055F5">
        <w:rPr>
          <w:i/>
          <w:sz w:val="26"/>
          <w:szCs w:val="26"/>
        </w:rPr>
        <w:t>3</w:t>
      </w:r>
      <w:bookmarkStart w:id="0" w:name="_GoBack"/>
      <w:bookmarkEnd w:id="0"/>
      <w:r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năm</w:t>
      </w:r>
      <w:proofErr w:type="spellEnd"/>
      <w:r w:rsidRPr="0024669E">
        <w:rPr>
          <w:i/>
          <w:sz w:val="26"/>
          <w:szCs w:val="26"/>
        </w:rPr>
        <w:t xml:space="preserve"> 201</w:t>
      </w:r>
      <w:r>
        <w:rPr>
          <w:i/>
          <w:sz w:val="26"/>
          <w:szCs w:val="26"/>
        </w:rPr>
        <w:t>8</w:t>
      </w:r>
    </w:p>
    <w:p w:rsidR="007547BB" w:rsidRDefault="007547BB" w:rsidP="007547BB">
      <w:pPr>
        <w:spacing w:line="240" w:lineRule="atLeast"/>
        <w:ind w:firstLine="720"/>
        <w:jc w:val="center"/>
        <w:rPr>
          <w:bCs/>
          <w:i/>
        </w:rPr>
      </w:pPr>
    </w:p>
    <w:p w:rsidR="007547BB" w:rsidRDefault="007547BB" w:rsidP="007547BB">
      <w:pPr>
        <w:jc w:val="both"/>
        <w:rPr>
          <w:bCs/>
          <w:iCs/>
          <w:sz w:val="26"/>
          <w:szCs w:val="26"/>
        </w:rPr>
      </w:pPr>
      <w:r w:rsidRPr="0024669E">
        <w:rPr>
          <w:bCs/>
          <w:iCs/>
          <w:sz w:val="26"/>
          <w:szCs w:val="26"/>
        </w:rPr>
        <w:t xml:space="preserve">                    </w:t>
      </w:r>
      <w:proofErr w:type="spellStart"/>
      <w:r w:rsidRPr="0024669E">
        <w:rPr>
          <w:bCs/>
          <w:iCs/>
          <w:sz w:val="26"/>
          <w:szCs w:val="26"/>
        </w:rPr>
        <w:t>Kính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gửi</w:t>
      </w:r>
      <w:proofErr w:type="spellEnd"/>
      <w:r w:rsidRPr="0024669E">
        <w:rPr>
          <w:bCs/>
          <w:iCs/>
          <w:sz w:val="26"/>
          <w:szCs w:val="26"/>
        </w:rPr>
        <w:t xml:space="preserve">:     - </w:t>
      </w:r>
      <w:proofErr w:type="spellStart"/>
      <w:r>
        <w:rPr>
          <w:bCs/>
          <w:iCs/>
          <w:sz w:val="26"/>
          <w:szCs w:val="26"/>
        </w:rPr>
        <w:t>Đồng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bào</w:t>
      </w:r>
      <w:proofErr w:type="spellEnd"/>
      <w:r>
        <w:rPr>
          <w:bCs/>
          <w:iCs/>
          <w:sz w:val="26"/>
          <w:szCs w:val="26"/>
        </w:rPr>
        <w:t xml:space="preserve">, </w:t>
      </w:r>
      <w:proofErr w:type="spellStart"/>
      <w:r>
        <w:rPr>
          <w:bCs/>
          <w:iCs/>
          <w:sz w:val="26"/>
          <w:szCs w:val="26"/>
        </w:rPr>
        <w:t>c</w:t>
      </w:r>
      <w:r w:rsidRPr="0024669E">
        <w:rPr>
          <w:bCs/>
          <w:iCs/>
          <w:sz w:val="26"/>
          <w:szCs w:val="26"/>
        </w:rPr>
        <w:t>án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bộ</w:t>
      </w:r>
      <w:proofErr w:type="spellEnd"/>
      <w:r w:rsidRPr="0024669E">
        <w:rPr>
          <w:bCs/>
          <w:iCs/>
          <w:sz w:val="26"/>
          <w:szCs w:val="26"/>
        </w:rPr>
        <w:t>,</w:t>
      </w:r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chiến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sĩ</w:t>
      </w:r>
      <w:proofErr w:type="spellEnd"/>
      <w:r>
        <w:rPr>
          <w:bCs/>
          <w:iCs/>
          <w:sz w:val="26"/>
          <w:szCs w:val="26"/>
        </w:rPr>
        <w:t>,</w:t>
      </w:r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công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chức</w:t>
      </w:r>
      <w:proofErr w:type="spellEnd"/>
      <w:r w:rsidRPr="0024669E">
        <w:rPr>
          <w:bCs/>
          <w:iCs/>
          <w:sz w:val="26"/>
          <w:szCs w:val="26"/>
        </w:rPr>
        <w:t xml:space="preserve">, </w:t>
      </w:r>
      <w:proofErr w:type="spellStart"/>
      <w:r w:rsidRPr="0024669E">
        <w:rPr>
          <w:bCs/>
          <w:iCs/>
          <w:sz w:val="26"/>
          <w:szCs w:val="26"/>
        </w:rPr>
        <w:t>viên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chức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</w:p>
    <w:p w:rsidR="007547BB" w:rsidRPr="0024669E" w:rsidRDefault="007547BB" w:rsidP="007547BB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                                </w:t>
      </w:r>
      <w:proofErr w:type="spellStart"/>
      <w:proofErr w:type="gramStart"/>
      <w:r w:rsidRPr="0024669E">
        <w:rPr>
          <w:bCs/>
          <w:iCs/>
          <w:sz w:val="26"/>
          <w:szCs w:val="26"/>
        </w:rPr>
        <w:t>và</w:t>
      </w:r>
      <w:proofErr w:type="spellEnd"/>
      <w:proofErr w:type="gram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người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lao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động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trên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địa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bàn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huyện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Quảng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Ni</w:t>
      </w:r>
      <w:r w:rsidRPr="0024669E">
        <w:rPr>
          <w:bCs/>
          <w:iCs/>
          <w:sz w:val="26"/>
          <w:szCs w:val="26"/>
        </w:rPr>
        <w:t>nh</w:t>
      </w:r>
      <w:proofErr w:type="spellEnd"/>
      <w:r w:rsidRPr="0024669E">
        <w:rPr>
          <w:bCs/>
          <w:iCs/>
          <w:sz w:val="26"/>
          <w:szCs w:val="26"/>
        </w:rPr>
        <w:t>;</w:t>
      </w:r>
    </w:p>
    <w:p w:rsidR="007547BB" w:rsidRPr="0024669E" w:rsidRDefault="007547BB" w:rsidP="007547BB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                             - </w:t>
      </w:r>
      <w:proofErr w:type="spellStart"/>
      <w:r w:rsidRPr="0024669E">
        <w:rPr>
          <w:bCs/>
          <w:iCs/>
          <w:sz w:val="26"/>
          <w:szCs w:val="26"/>
        </w:rPr>
        <w:t>Các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cơ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quan</w:t>
      </w:r>
      <w:proofErr w:type="spellEnd"/>
      <w:r w:rsidRPr="0024669E">
        <w:rPr>
          <w:bCs/>
          <w:iCs/>
          <w:sz w:val="26"/>
          <w:szCs w:val="26"/>
        </w:rPr>
        <w:t xml:space="preserve">, </w:t>
      </w:r>
      <w:proofErr w:type="spellStart"/>
      <w:r w:rsidRPr="0024669E">
        <w:rPr>
          <w:bCs/>
          <w:iCs/>
          <w:sz w:val="26"/>
          <w:szCs w:val="26"/>
        </w:rPr>
        <w:t>tổ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chức</w:t>
      </w:r>
      <w:proofErr w:type="spellEnd"/>
      <w:r w:rsidRPr="0024669E">
        <w:rPr>
          <w:bCs/>
          <w:iCs/>
          <w:sz w:val="26"/>
          <w:szCs w:val="26"/>
        </w:rPr>
        <w:t xml:space="preserve">, </w:t>
      </w:r>
      <w:proofErr w:type="spellStart"/>
      <w:r w:rsidRPr="0024669E">
        <w:rPr>
          <w:bCs/>
          <w:iCs/>
          <w:sz w:val="26"/>
          <w:szCs w:val="26"/>
        </w:rPr>
        <w:t>cá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nhân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trong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và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 w:rsidRPr="0024669E">
        <w:rPr>
          <w:bCs/>
          <w:iCs/>
          <w:sz w:val="26"/>
          <w:szCs w:val="26"/>
        </w:rPr>
        <w:t>ngoài</w:t>
      </w:r>
      <w:proofErr w:type="spellEnd"/>
      <w:r w:rsidRPr="0024669E"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huyện</w:t>
      </w:r>
      <w:proofErr w:type="spellEnd"/>
      <w:r w:rsidRPr="0024669E">
        <w:rPr>
          <w:bCs/>
          <w:iCs/>
          <w:sz w:val="26"/>
          <w:szCs w:val="26"/>
        </w:rPr>
        <w:t>.</w:t>
      </w:r>
    </w:p>
    <w:p w:rsidR="007547BB" w:rsidRDefault="007547BB" w:rsidP="007547BB">
      <w:pPr>
        <w:spacing w:line="240" w:lineRule="atLeast"/>
        <w:ind w:firstLine="720"/>
        <w:jc w:val="both"/>
        <w:rPr>
          <w:sz w:val="20"/>
          <w:szCs w:val="20"/>
        </w:rPr>
      </w:pPr>
    </w:p>
    <w:p w:rsidR="007547BB" w:rsidRPr="0024669E" w:rsidRDefault="007547BB" w:rsidP="007547BB">
      <w:pPr>
        <w:spacing w:before="100" w:after="100" w:line="240" w:lineRule="atLeast"/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145415</wp:posOffset>
            </wp:positionV>
            <wp:extent cx="4181475" cy="4229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4669E">
        <w:rPr>
          <w:sz w:val="26"/>
          <w:szCs w:val="26"/>
        </w:rPr>
        <w:t>Những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năm</w:t>
      </w:r>
      <w:proofErr w:type="spellEnd"/>
      <w:r w:rsidRPr="0024669E">
        <w:rPr>
          <w:sz w:val="26"/>
          <w:szCs w:val="26"/>
        </w:rPr>
        <w:t xml:space="preserve"> qua, </w:t>
      </w:r>
      <w:proofErr w:type="spellStart"/>
      <w:r w:rsidRPr="0024669E">
        <w:rPr>
          <w:sz w:val="26"/>
          <w:szCs w:val="26"/>
        </w:rPr>
        <w:t>dưới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sự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lãnh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đạo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của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các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cấp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ủy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Đảng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sự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phối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hợp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có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hiệu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quả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của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Chính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quyền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các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cấp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sự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vào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cuộc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của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các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thành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viên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Mặt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trận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và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sự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hưởng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ứng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tích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cực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của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các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tầng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lớp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nhân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dân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cộng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đồng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các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doanh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nghiệp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các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nhà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hảo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tâm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trong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huyện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các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tổ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chức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quốc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tế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hoạt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động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nhân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đạo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từ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thiện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trên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địa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bàn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huyện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đã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có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nhiều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kết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quả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đáng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ghi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nhận</w:t>
      </w:r>
      <w:proofErr w:type="spellEnd"/>
      <w:r w:rsidRPr="0024669E">
        <w:rPr>
          <w:sz w:val="26"/>
          <w:szCs w:val="26"/>
        </w:rPr>
        <w:t xml:space="preserve">. </w:t>
      </w:r>
      <w:proofErr w:type="spellStart"/>
      <w:r w:rsidRPr="0024669E">
        <w:rPr>
          <w:sz w:val="26"/>
          <w:szCs w:val="26"/>
        </w:rPr>
        <w:t>Từ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Quỹ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Nhân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đạo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và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các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phong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trào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các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cuộc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vận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động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của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Hội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Chữ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thập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đỏ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như</w:t>
      </w:r>
      <w:proofErr w:type="spellEnd"/>
      <w:r w:rsidRPr="0024669E">
        <w:rPr>
          <w:sz w:val="26"/>
          <w:szCs w:val="26"/>
        </w:rPr>
        <w:t xml:space="preserve">: </w:t>
      </w:r>
      <w:r w:rsidRPr="0024669E">
        <w:rPr>
          <w:i/>
          <w:sz w:val="26"/>
          <w:szCs w:val="26"/>
        </w:rPr>
        <w:t>“</w:t>
      </w:r>
      <w:proofErr w:type="spellStart"/>
      <w:r w:rsidRPr="0024669E">
        <w:rPr>
          <w:i/>
          <w:sz w:val="26"/>
          <w:szCs w:val="26"/>
        </w:rPr>
        <w:t>Tết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vì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người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nghèo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và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nạn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nhân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chất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độc</w:t>
      </w:r>
      <w:proofErr w:type="spellEnd"/>
      <w:r w:rsidRPr="0024669E">
        <w:rPr>
          <w:i/>
          <w:sz w:val="26"/>
          <w:szCs w:val="26"/>
        </w:rPr>
        <w:t xml:space="preserve"> da cam”</w:t>
      </w:r>
      <w:r w:rsidRPr="0024669E">
        <w:rPr>
          <w:sz w:val="26"/>
          <w:szCs w:val="26"/>
        </w:rPr>
        <w:t xml:space="preserve">, </w:t>
      </w:r>
      <w:r w:rsidRPr="0024669E">
        <w:rPr>
          <w:i/>
          <w:sz w:val="26"/>
          <w:szCs w:val="26"/>
        </w:rPr>
        <w:t>“</w:t>
      </w:r>
      <w:proofErr w:type="spellStart"/>
      <w:r w:rsidRPr="0024669E">
        <w:rPr>
          <w:i/>
          <w:sz w:val="26"/>
          <w:szCs w:val="26"/>
        </w:rPr>
        <w:t>Mỗi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tổ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chức</w:t>
      </w:r>
      <w:proofErr w:type="spellEnd"/>
      <w:r w:rsidRPr="0024669E">
        <w:rPr>
          <w:i/>
          <w:sz w:val="26"/>
          <w:szCs w:val="26"/>
        </w:rPr>
        <w:t xml:space="preserve">, </w:t>
      </w:r>
      <w:proofErr w:type="spellStart"/>
      <w:r w:rsidRPr="0024669E">
        <w:rPr>
          <w:i/>
          <w:sz w:val="26"/>
          <w:szCs w:val="26"/>
        </w:rPr>
        <w:t>mỗi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cá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nhân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gắn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với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một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địa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chỉ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nhân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đạo</w:t>
      </w:r>
      <w:proofErr w:type="spellEnd"/>
      <w:r w:rsidRPr="0024669E">
        <w:rPr>
          <w:i/>
          <w:sz w:val="26"/>
          <w:szCs w:val="26"/>
        </w:rPr>
        <w:t>”</w:t>
      </w:r>
      <w:r w:rsidRPr="0024669E">
        <w:rPr>
          <w:sz w:val="26"/>
          <w:szCs w:val="26"/>
        </w:rPr>
        <w:t xml:space="preserve">,  </w:t>
      </w:r>
      <w:proofErr w:type="spellStart"/>
      <w:r w:rsidRPr="0024669E">
        <w:rPr>
          <w:sz w:val="26"/>
          <w:szCs w:val="26"/>
        </w:rPr>
        <w:t>chương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trình</w:t>
      </w:r>
      <w:proofErr w:type="spellEnd"/>
      <w:r w:rsidRPr="0024669E">
        <w:rPr>
          <w:sz w:val="26"/>
          <w:szCs w:val="26"/>
        </w:rPr>
        <w:t xml:space="preserve"> </w:t>
      </w:r>
      <w:r w:rsidRPr="0024669E">
        <w:rPr>
          <w:i/>
          <w:sz w:val="26"/>
          <w:szCs w:val="26"/>
        </w:rPr>
        <w:t>“</w:t>
      </w:r>
      <w:proofErr w:type="spellStart"/>
      <w:r w:rsidRPr="0024669E">
        <w:rPr>
          <w:i/>
          <w:sz w:val="26"/>
          <w:szCs w:val="26"/>
        </w:rPr>
        <w:t>Cứu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trợ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khẩn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cấp</w:t>
      </w:r>
      <w:proofErr w:type="spellEnd"/>
      <w:r w:rsidRPr="0024669E">
        <w:rPr>
          <w:i/>
          <w:sz w:val="26"/>
          <w:szCs w:val="26"/>
        </w:rPr>
        <w:t xml:space="preserve">, </w:t>
      </w:r>
      <w:proofErr w:type="spellStart"/>
      <w:r w:rsidRPr="0024669E">
        <w:rPr>
          <w:i/>
          <w:sz w:val="26"/>
          <w:szCs w:val="26"/>
        </w:rPr>
        <w:t>cứu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trợ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phục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hồi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nhân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dân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vùng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bão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lụt</w:t>
      </w:r>
      <w:proofErr w:type="spellEnd"/>
      <w:r w:rsidRPr="0024669E">
        <w:rPr>
          <w:i/>
          <w:sz w:val="26"/>
          <w:szCs w:val="26"/>
        </w:rPr>
        <w:t xml:space="preserve">” </w:t>
      </w:r>
      <w:proofErr w:type="spellStart"/>
      <w:r w:rsidRPr="0024669E">
        <w:rPr>
          <w:sz w:val="26"/>
          <w:szCs w:val="26"/>
        </w:rPr>
        <w:t>đã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giúp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đỡ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hàng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chục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ngàn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đối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tượng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khó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khăn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hoạn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nạn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nạn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nhân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chiến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tranh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nạn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nhân</w:t>
      </w:r>
      <w:proofErr w:type="spellEnd"/>
      <w:r w:rsidRPr="0024669E">
        <w:rPr>
          <w:sz w:val="26"/>
          <w:szCs w:val="26"/>
        </w:rPr>
        <w:t xml:space="preserve"> do </w:t>
      </w:r>
      <w:proofErr w:type="spellStart"/>
      <w:r w:rsidRPr="0024669E">
        <w:rPr>
          <w:sz w:val="26"/>
          <w:szCs w:val="26"/>
        </w:rPr>
        <w:t>thiên</w:t>
      </w:r>
      <w:proofErr w:type="spellEnd"/>
      <w:r w:rsidRPr="0024669E">
        <w:rPr>
          <w:sz w:val="26"/>
          <w:szCs w:val="26"/>
        </w:rPr>
        <w:t xml:space="preserve"> tai, </w:t>
      </w:r>
      <w:proofErr w:type="spellStart"/>
      <w:r w:rsidRPr="0024669E">
        <w:rPr>
          <w:sz w:val="26"/>
          <w:szCs w:val="26"/>
        </w:rPr>
        <w:t>hỏa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hoạn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sự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cố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nghiêm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trọng</w:t>
      </w:r>
      <w:proofErr w:type="spellEnd"/>
      <w:r w:rsidRPr="0024669E">
        <w:rPr>
          <w:sz w:val="26"/>
          <w:szCs w:val="26"/>
        </w:rPr>
        <w:t xml:space="preserve"> ... </w:t>
      </w:r>
      <w:proofErr w:type="spellStart"/>
      <w:r w:rsidRPr="0024669E">
        <w:rPr>
          <w:sz w:val="26"/>
          <w:szCs w:val="26"/>
        </w:rPr>
        <w:t>ổn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định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cuộc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sống</w:t>
      </w:r>
      <w:proofErr w:type="spellEnd"/>
      <w:r w:rsidRPr="0024669E">
        <w:rPr>
          <w:sz w:val="26"/>
          <w:szCs w:val="26"/>
        </w:rPr>
        <w:t>.</w:t>
      </w:r>
    </w:p>
    <w:p w:rsidR="007547BB" w:rsidRPr="0024669E" w:rsidRDefault="007547BB" w:rsidP="007547BB">
      <w:pPr>
        <w:spacing w:before="100" w:after="100" w:line="240" w:lineRule="atLeast"/>
        <w:ind w:firstLine="720"/>
        <w:jc w:val="both"/>
        <w:rPr>
          <w:sz w:val="26"/>
          <w:szCs w:val="26"/>
        </w:rPr>
      </w:pPr>
      <w:proofErr w:type="spellStart"/>
      <w:r w:rsidRPr="0024669E">
        <w:rPr>
          <w:sz w:val="26"/>
          <w:szCs w:val="26"/>
        </w:rPr>
        <w:t>Tuy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vậy</w:t>
      </w:r>
      <w:proofErr w:type="spellEnd"/>
      <w:r w:rsidRPr="0024669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do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hậu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thiên</w:t>
      </w:r>
      <w:proofErr w:type="spellEnd"/>
      <w:r>
        <w:rPr>
          <w:sz w:val="26"/>
          <w:szCs w:val="26"/>
        </w:rPr>
        <w:t xml:space="preserve"> tai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tạp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người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dân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Ninh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đang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phải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chịu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đựng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nặng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nề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hậu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quả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chiến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tranh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để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lại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và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những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thiệt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hại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của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thiên</w:t>
      </w:r>
      <w:proofErr w:type="spellEnd"/>
      <w:r w:rsidRPr="0024669E">
        <w:rPr>
          <w:sz w:val="26"/>
          <w:szCs w:val="26"/>
        </w:rPr>
        <w:t xml:space="preserve"> tai </w:t>
      </w:r>
      <w:proofErr w:type="spellStart"/>
      <w:r w:rsidRPr="0024669E">
        <w:rPr>
          <w:sz w:val="26"/>
          <w:szCs w:val="26"/>
        </w:rPr>
        <w:t>gây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r w:rsidRPr="0024669E">
        <w:rPr>
          <w:sz w:val="26"/>
          <w:szCs w:val="26"/>
        </w:rPr>
        <w:t>.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Hiện</w:t>
      </w:r>
      <w:proofErr w:type="spellEnd"/>
      <w:r w:rsidRPr="0024669E">
        <w:rPr>
          <w:sz w:val="26"/>
          <w:szCs w:val="26"/>
        </w:rPr>
        <w:t xml:space="preserve"> nay, </w:t>
      </w:r>
      <w:proofErr w:type="spellStart"/>
      <w:r w:rsidRPr="0024669E">
        <w:rPr>
          <w:sz w:val="26"/>
          <w:szCs w:val="26"/>
        </w:rPr>
        <w:t>tỷ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lệ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hộ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nghèo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vẫn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còn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cao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đặc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biệt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toàn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huyện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còn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đối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tượng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dễ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bị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tổn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thương</w:t>
      </w:r>
      <w:proofErr w:type="spellEnd"/>
      <w:r w:rsidRPr="0024669E">
        <w:rPr>
          <w:sz w:val="26"/>
          <w:szCs w:val="26"/>
        </w:rPr>
        <w:t xml:space="preserve"> (</w:t>
      </w:r>
      <w:proofErr w:type="spellStart"/>
      <w:r w:rsidRPr="0024669E">
        <w:rPr>
          <w:i/>
          <w:sz w:val="26"/>
          <w:szCs w:val="26"/>
        </w:rPr>
        <w:t>những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người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nghèo</w:t>
      </w:r>
      <w:proofErr w:type="spellEnd"/>
      <w:r w:rsidRPr="0024669E">
        <w:rPr>
          <w:i/>
          <w:sz w:val="26"/>
          <w:szCs w:val="26"/>
        </w:rPr>
        <w:t xml:space="preserve">, </w:t>
      </w:r>
      <w:proofErr w:type="spellStart"/>
      <w:r w:rsidRPr="0024669E">
        <w:rPr>
          <w:i/>
          <w:sz w:val="26"/>
          <w:szCs w:val="26"/>
        </w:rPr>
        <w:t>người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proofErr w:type="gramStart"/>
      <w:r w:rsidRPr="0024669E">
        <w:rPr>
          <w:i/>
          <w:sz w:val="26"/>
          <w:szCs w:val="26"/>
        </w:rPr>
        <w:t>mắc</w:t>
      </w:r>
      <w:proofErr w:type="spellEnd"/>
      <w:proofErr w:type="gram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bệnh</w:t>
      </w:r>
      <w:proofErr w:type="spellEnd"/>
      <w:r w:rsidRPr="0024669E">
        <w:rPr>
          <w:i/>
          <w:sz w:val="26"/>
          <w:szCs w:val="26"/>
        </w:rPr>
        <w:t xml:space="preserve"> nan y, </w:t>
      </w:r>
      <w:proofErr w:type="spellStart"/>
      <w:r w:rsidRPr="0024669E">
        <w:rPr>
          <w:i/>
          <w:sz w:val="26"/>
          <w:szCs w:val="26"/>
        </w:rPr>
        <w:t>người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tàn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tật</w:t>
      </w:r>
      <w:proofErr w:type="spellEnd"/>
      <w:r w:rsidRPr="0024669E">
        <w:rPr>
          <w:i/>
          <w:sz w:val="26"/>
          <w:szCs w:val="26"/>
        </w:rPr>
        <w:t xml:space="preserve">, </w:t>
      </w:r>
      <w:proofErr w:type="spellStart"/>
      <w:r w:rsidRPr="0024669E">
        <w:rPr>
          <w:i/>
          <w:sz w:val="26"/>
          <w:szCs w:val="26"/>
        </w:rPr>
        <w:t>người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già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yếu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neo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đơn</w:t>
      </w:r>
      <w:proofErr w:type="spellEnd"/>
      <w:r w:rsidRPr="0024669E">
        <w:rPr>
          <w:i/>
          <w:sz w:val="26"/>
          <w:szCs w:val="26"/>
        </w:rPr>
        <w:t xml:space="preserve">, </w:t>
      </w:r>
      <w:proofErr w:type="spellStart"/>
      <w:r w:rsidRPr="0024669E">
        <w:rPr>
          <w:i/>
          <w:sz w:val="26"/>
          <w:szCs w:val="26"/>
        </w:rPr>
        <w:t>trẻ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em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mồ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côi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không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nơi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nương</w:t>
      </w:r>
      <w:proofErr w:type="spellEnd"/>
      <w:r w:rsidRPr="0024669E">
        <w:rPr>
          <w:i/>
          <w:sz w:val="26"/>
          <w:szCs w:val="26"/>
        </w:rPr>
        <w:t xml:space="preserve"> </w:t>
      </w:r>
      <w:proofErr w:type="spellStart"/>
      <w:r w:rsidRPr="0024669E">
        <w:rPr>
          <w:i/>
          <w:sz w:val="26"/>
          <w:szCs w:val="26"/>
        </w:rPr>
        <w:t>tựa</w:t>
      </w:r>
      <w:proofErr w:type="spellEnd"/>
      <w:r w:rsidRPr="0024669E">
        <w:rPr>
          <w:i/>
          <w:sz w:val="26"/>
          <w:szCs w:val="26"/>
        </w:rPr>
        <w:t>...)</w:t>
      </w:r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đang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ngày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đêm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chống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chọi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với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bệnh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tật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vật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lộn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với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cuộc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rất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cần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sự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quan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tâm</w:t>
      </w:r>
      <w:proofErr w:type="spellEnd"/>
      <w:r w:rsidRPr="0024669E">
        <w:rPr>
          <w:sz w:val="26"/>
          <w:szCs w:val="26"/>
        </w:rPr>
        <w:t xml:space="preserve">, chia </w:t>
      </w:r>
      <w:proofErr w:type="spellStart"/>
      <w:r w:rsidRPr="0024669E">
        <w:rPr>
          <w:sz w:val="26"/>
          <w:szCs w:val="26"/>
        </w:rPr>
        <w:t>sẻ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sâu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sắc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của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cộng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đồng</w:t>
      </w:r>
      <w:proofErr w:type="spellEnd"/>
      <w:r w:rsidRPr="0024669E">
        <w:rPr>
          <w:sz w:val="26"/>
          <w:szCs w:val="26"/>
        </w:rPr>
        <w:t>.</w:t>
      </w:r>
      <w:proofErr w:type="gramEnd"/>
    </w:p>
    <w:p w:rsidR="007547BB" w:rsidRPr="0024669E" w:rsidRDefault="007547BB" w:rsidP="007547BB">
      <w:pPr>
        <w:spacing w:before="100" w:after="100" w:line="240" w:lineRule="atLeast"/>
        <w:ind w:firstLine="720"/>
        <w:jc w:val="both"/>
        <w:rPr>
          <w:sz w:val="26"/>
          <w:szCs w:val="26"/>
        </w:rPr>
      </w:pPr>
      <w:proofErr w:type="spellStart"/>
      <w:r w:rsidRPr="0024669E">
        <w:rPr>
          <w:sz w:val="26"/>
          <w:szCs w:val="26"/>
        </w:rPr>
        <w:t>Được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sự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nhất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trí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của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Thường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trực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Huyện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ủy</w:t>
      </w:r>
      <w:proofErr w:type="spellEnd"/>
      <w:r w:rsidRPr="0024669E">
        <w:rPr>
          <w:sz w:val="26"/>
          <w:szCs w:val="26"/>
        </w:rPr>
        <w:t xml:space="preserve">, UBND </w:t>
      </w:r>
      <w:proofErr w:type="spellStart"/>
      <w:r>
        <w:rPr>
          <w:sz w:val="26"/>
          <w:szCs w:val="26"/>
        </w:rPr>
        <w:t>huyện</w:t>
      </w:r>
      <w:proofErr w:type="spellEnd"/>
      <w:r>
        <w:rPr>
          <w:sz w:val="26"/>
          <w:szCs w:val="26"/>
        </w:rPr>
        <w:t>,</w:t>
      </w:r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Hội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Chữ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thập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đỏ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Ninh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tổ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chức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đợ</w:t>
      </w:r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ủng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Pr="0024669E">
        <w:rPr>
          <w:sz w:val="26"/>
          <w:szCs w:val="26"/>
        </w:rPr>
        <w:t>hân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đạo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năm</w:t>
      </w:r>
      <w:proofErr w:type="spellEnd"/>
      <w:r w:rsidRPr="0024669E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tiếp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tục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cứu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trợ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khẩn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cấp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và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trợ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giúp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nhân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đạo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cho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đối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tượng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dễ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bị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tổn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thương</w:t>
      </w:r>
      <w:proofErr w:type="spellEnd"/>
      <w:r w:rsidRPr="0024669E">
        <w:rPr>
          <w:sz w:val="26"/>
          <w:szCs w:val="26"/>
        </w:rPr>
        <w:t xml:space="preserve">. Ban </w:t>
      </w:r>
      <w:proofErr w:type="spellStart"/>
      <w:r w:rsidRPr="0024669E">
        <w:rPr>
          <w:sz w:val="26"/>
          <w:szCs w:val="26"/>
        </w:rPr>
        <w:t>Thường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trực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Ủy</w:t>
      </w:r>
      <w:proofErr w:type="spellEnd"/>
      <w:r w:rsidRPr="0024669E">
        <w:rPr>
          <w:sz w:val="26"/>
          <w:szCs w:val="26"/>
        </w:rPr>
        <w:t xml:space="preserve"> ban </w:t>
      </w:r>
      <w:proofErr w:type="spellStart"/>
      <w:r w:rsidRPr="0024669E">
        <w:rPr>
          <w:sz w:val="26"/>
          <w:szCs w:val="26"/>
        </w:rPr>
        <w:t>Mặt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trận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Tổ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quốc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Việt</w:t>
      </w:r>
      <w:proofErr w:type="spellEnd"/>
      <w:r w:rsidRPr="0024669E"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huyện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Ninh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kêu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gọi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toàn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thể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đồng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bào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cán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bộ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chiến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sỹ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cán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bộ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công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nhân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viên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chức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và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người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lao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động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các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tổ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chức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cơ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quan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đơn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vị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trong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tỉnh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với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tinh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thần</w:t>
      </w:r>
      <w:proofErr w:type="spellEnd"/>
      <w:r w:rsidRPr="0024669E">
        <w:rPr>
          <w:sz w:val="26"/>
          <w:szCs w:val="26"/>
        </w:rPr>
        <w:t xml:space="preserve"> </w:t>
      </w:r>
      <w:r w:rsidRPr="0024669E">
        <w:rPr>
          <w:b/>
          <w:sz w:val="26"/>
          <w:szCs w:val="26"/>
        </w:rPr>
        <w:t xml:space="preserve">“Chung </w:t>
      </w:r>
      <w:proofErr w:type="spellStart"/>
      <w:r w:rsidRPr="0024669E">
        <w:rPr>
          <w:b/>
          <w:sz w:val="26"/>
          <w:szCs w:val="26"/>
        </w:rPr>
        <w:t>sức</w:t>
      </w:r>
      <w:proofErr w:type="spellEnd"/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vì</w:t>
      </w:r>
      <w:proofErr w:type="spellEnd"/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nhân</w:t>
      </w:r>
      <w:proofErr w:type="spellEnd"/>
      <w:r w:rsidRPr="0024669E">
        <w:rPr>
          <w:b/>
          <w:sz w:val="26"/>
          <w:szCs w:val="26"/>
        </w:rPr>
        <w:t xml:space="preserve"> </w:t>
      </w:r>
      <w:proofErr w:type="spellStart"/>
      <w:r w:rsidRPr="0024669E">
        <w:rPr>
          <w:b/>
          <w:sz w:val="26"/>
          <w:szCs w:val="26"/>
        </w:rPr>
        <w:t>đạo</w:t>
      </w:r>
      <w:proofErr w:type="spellEnd"/>
      <w:r w:rsidRPr="0024669E">
        <w:rPr>
          <w:b/>
          <w:sz w:val="26"/>
          <w:szCs w:val="26"/>
        </w:rPr>
        <w:t>”</w:t>
      </w:r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tích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cực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hưởng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ứng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ủng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hộ</w:t>
      </w:r>
      <w:proofErr w:type="spellEnd"/>
      <w:r w:rsidRPr="0024669E">
        <w:rPr>
          <w:sz w:val="26"/>
          <w:szCs w:val="26"/>
        </w:rPr>
        <w:t xml:space="preserve"> </w:t>
      </w:r>
      <w:r w:rsidRPr="0024669E">
        <w:rPr>
          <w:b/>
          <w:bCs/>
          <w:sz w:val="26"/>
          <w:szCs w:val="26"/>
        </w:rPr>
        <w:t>0</w:t>
      </w:r>
      <w:r w:rsidRPr="0024669E">
        <w:rPr>
          <w:b/>
          <w:sz w:val="26"/>
          <w:szCs w:val="26"/>
        </w:rPr>
        <w:t>1</w:t>
      </w:r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ngày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lương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hoặc</w:t>
      </w:r>
      <w:proofErr w:type="spellEnd"/>
      <w:r w:rsidRPr="0024669E">
        <w:rPr>
          <w:sz w:val="26"/>
          <w:szCs w:val="26"/>
        </w:rPr>
        <w:t xml:space="preserve"> </w:t>
      </w:r>
      <w:r w:rsidRPr="0024669E">
        <w:rPr>
          <w:b/>
          <w:bCs/>
          <w:sz w:val="26"/>
          <w:szCs w:val="26"/>
        </w:rPr>
        <w:t>0</w:t>
      </w:r>
      <w:r w:rsidRPr="0024669E">
        <w:rPr>
          <w:b/>
          <w:sz w:val="26"/>
          <w:szCs w:val="26"/>
        </w:rPr>
        <w:t>1</w:t>
      </w:r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ngày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thu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nhập</w:t>
      </w:r>
      <w:proofErr w:type="spellEnd"/>
      <w:r w:rsidRPr="0024669E">
        <w:rPr>
          <w:sz w:val="26"/>
          <w:szCs w:val="26"/>
        </w:rPr>
        <w:t xml:space="preserve">; </w:t>
      </w:r>
      <w:proofErr w:type="spellStart"/>
      <w:r w:rsidRPr="0024669E">
        <w:rPr>
          <w:sz w:val="26"/>
          <w:szCs w:val="26"/>
        </w:rPr>
        <w:t>các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tổ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chức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cá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nhân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các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nhà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hảo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tâm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ngoài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huyện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tổ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chức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quốc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tế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hãy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mở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rộng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vòng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tay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nhân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ái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ủng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hộ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xây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dựng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Quỹ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Nhân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đạo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góp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phần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chăm</w:t>
      </w:r>
      <w:proofErr w:type="spellEnd"/>
      <w:r w:rsidRPr="0024669E">
        <w:rPr>
          <w:sz w:val="26"/>
          <w:szCs w:val="26"/>
        </w:rPr>
        <w:t xml:space="preserve"> lo </w:t>
      </w:r>
      <w:proofErr w:type="spellStart"/>
      <w:r w:rsidRPr="0024669E">
        <w:rPr>
          <w:sz w:val="26"/>
          <w:szCs w:val="26"/>
        </w:rPr>
        <w:t>thiết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thực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giúp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người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gặp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hoạn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nạn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vượt</w:t>
      </w:r>
      <w:proofErr w:type="spellEnd"/>
      <w:r w:rsidRPr="0024669E">
        <w:rPr>
          <w:sz w:val="26"/>
          <w:szCs w:val="26"/>
        </w:rPr>
        <w:t xml:space="preserve"> qua </w:t>
      </w:r>
      <w:proofErr w:type="spellStart"/>
      <w:r w:rsidRPr="0024669E">
        <w:rPr>
          <w:sz w:val="26"/>
          <w:szCs w:val="26"/>
        </w:rPr>
        <w:t>khó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khăn</w:t>
      </w:r>
      <w:proofErr w:type="spellEnd"/>
      <w:r w:rsidRPr="0024669E">
        <w:rPr>
          <w:sz w:val="26"/>
          <w:szCs w:val="26"/>
        </w:rPr>
        <w:t xml:space="preserve">, </w:t>
      </w:r>
      <w:proofErr w:type="spellStart"/>
      <w:r w:rsidRPr="0024669E">
        <w:rPr>
          <w:sz w:val="26"/>
          <w:szCs w:val="26"/>
        </w:rPr>
        <w:t>vươn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lên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trong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cuộc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sống</w:t>
      </w:r>
      <w:proofErr w:type="spellEnd"/>
      <w:r w:rsidRPr="0024669E">
        <w:rPr>
          <w:sz w:val="26"/>
          <w:szCs w:val="26"/>
        </w:rPr>
        <w:t>.</w:t>
      </w:r>
    </w:p>
    <w:p w:rsidR="007547BB" w:rsidRPr="0024669E" w:rsidRDefault="007547BB" w:rsidP="007547BB">
      <w:pPr>
        <w:pStyle w:val="BodyTextIndent"/>
        <w:spacing w:before="100" w:after="100" w:line="240" w:lineRule="atLeast"/>
        <w:ind w:left="0" w:firstLine="720"/>
        <w:rPr>
          <w:rFonts w:ascii="Times New Roman" w:hAnsi="Times New Roman"/>
          <w:sz w:val="26"/>
          <w:szCs w:val="26"/>
        </w:rPr>
      </w:pPr>
      <w:proofErr w:type="spellStart"/>
      <w:r w:rsidRPr="0024669E">
        <w:rPr>
          <w:rFonts w:ascii="Times New Roman" w:hAnsi="Times New Roman"/>
          <w:sz w:val="26"/>
          <w:szCs w:val="22"/>
        </w:rPr>
        <w:t>Mọi</w:t>
      </w:r>
      <w:proofErr w:type="spellEnd"/>
      <w:r w:rsidRPr="0024669E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24669E">
        <w:rPr>
          <w:rFonts w:ascii="Times New Roman" w:hAnsi="Times New Roman"/>
          <w:sz w:val="26"/>
          <w:szCs w:val="22"/>
        </w:rPr>
        <w:t>sự</w:t>
      </w:r>
      <w:proofErr w:type="spellEnd"/>
      <w:r w:rsidRPr="0024669E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24669E">
        <w:rPr>
          <w:rFonts w:ascii="Times New Roman" w:hAnsi="Times New Roman"/>
          <w:sz w:val="26"/>
          <w:szCs w:val="22"/>
        </w:rPr>
        <w:t>ủng</w:t>
      </w:r>
      <w:proofErr w:type="spellEnd"/>
      <w:r w:rsidRPr="0024669E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24669E">
        <w:rPr>
          <w:rFonts w:ascii="Times New Roman" w:hAnsi="Times New Roman"/>
          <w:sz w:val="26"/>
          <w:szCs w:val="22"/>
        </w:rPr>
        <w:t>hộ</w:t>
      </w:r>
      <w:proofErr w:type="spellEnd"/>
      <w:r w:rsidRPr="0024669E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24669E">
        <w:rPr>
          <w:rFonts w:ascii="Times New Roman" w:hAnsi="Times New Roman"/>
          <w:sz w:val="26"/>
          <w:szCs w:val="22"/>
        </w:rPr>
        <w:t>xin</w:t>
      </w:r>
      <w:proofErr w:type="spellEnd"/>
      <w:r w:rsidRPr="0024669E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24669E">
        <w:rPr>
          <w:rFonts w:ascii="Times New Roman" w:hAnsi="Times New Roman"/>
          <w:sz w:val="26"/>
          <w:szCs w:val="22"/>
        </w:rPr>
        <w:t>gửi</w:t>
      </w:r>
      <w:proofErr w:type="spellEnd"/>
      <w:r w:rsidRPr="0024669E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24669E">
        <w:rPr>
          <w:rFonts w:ascii="Times New Roman" w:hAnsi="Times New Roman"/>
          <w:sz w:val="26"/>
          <w:szCs w:val="22"/>
        </w:rPr>
        <w:t>về</w:t>
      </w:r>
      <w:proofErr w:type="spellEnd"/>
      <w:r w:rsidRPr="0024669E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24669E">
        <w:rPr>
          <w:rFonts w:ascii="Times New Roman" w:hAnsi="Times New Roman"/>
          <w:sz w:val="26"/>
          <w:szCs w:val="26"/>
        </w:rPr>
        <w:t>Hội</w:t>
      </w:r>
      <w:proofErr w:type="spellEnd"/>
      <w:r w:rsidRPr="002466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669E">
        <w:rPr>
          <w:rFonts w:ascii="Times New Roman" w:hAnsi="Times New Roman"/>
          <w:sz w:val="26"/>
          <w:szCs w:val="26"/>
        </w:rPr>
        <w:t>Chữ</w:t>
      </w:r>
      <w:proofErr w:type="spellEnd"/>
      <w:r w:rsidRPr="002466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669E">
        <w:rPr>
          <w:rFonts w:ascii="Times New Roman" w:hAnsi="Times New Roman"/>
          <w:sz w:val="26"/>
          <w:szCs w:val="26"/>
        </w:rPr>
        <w:t>thập</w:t>
      </w:r>
      <w:proofErr w:type="spellEnd"/>
      <w:r w:rsidRPr="002466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669E">
        <w:rPr>
          <w:rFonts w:ascii="Times New Roman" w:hAnsi="Times New Roman"/>
          <w:sz w:val="26"/>
          <w:szCs w:val="26"/>
        </w:rPr>
        <w:t>đỏ</w:t>
      </w:r>
      <w:proofErr w:type="spellEnd"/>
      <w:r w:rsidRPr="0024669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huyện</w:t>
      </w:r>
      <w:proofErr w:type="spellEnd"/>
      <w:r w:rsidRPr="002466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669E">
        <w:rPr>
          <w:rFonts w:ascii="Times New Roman" w:hAnsi="Times New Roman"/>
          <w:sz w:val="26"/>
          <w:szCs w:val="26"/>
        </w:rPr>
        <w:t>Quảng</w:t>
      </w:r>
      <w:proofErr w:type="spellEnd"/>
      <w:r w:rsidRPr="0024669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</w:t>
      </w:r>
      <w:r w:rsidRPr="0024669E">
        <w:rPr>
          <w:rFonts w:ascii="Times New Roman" w:hAnsi="Times New Roman"/>
          <w:sz w:val="26"/>
          <w:szCs w:val="26"/>
        </w:rPr>
        <w:t>nh</w:t>
      </w:r>
      <w:proofErr w:type="spellEnd"/>
      <w:r w:rsidRPr="0024669E">
        <w:rPr>
          <w:rFonts w:ascii="Times New Roman" w:hAnsi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</w:t>
      </w:r>
      <w:proofErr w:type="spellEnd"/>
      <w:r>
        <w:rPr>
          <w:rFonts w:ascii="Times New Roman" w:hAnsi="Times New Roman"/>
          <w:sz w:val="26"/>
          <w:szCs w:val="26"/>
        </w:rPr>
        <w:t xml:space="preserve"> 5, </w:t>
      </w:r>
      <w:proofErr w:type="spellStart"/>
      <w:r>
        <w:rPr>
          <w:rFonts w:ascii="Times New Roman" w:hAnsi="Times New Roman"/>
          <w:sz w:val="26"/>
          <w:szCs w:val="26"/>
        </w:rPr>
        <w:t>Thị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trấn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huyện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Ninh</w:t>
      </w:r>
      <w:proofErr w:type="spellEnd"/>
      <w:r>
        <w:rPr>
          <w:rFonts w:ascii="Times New Roman" w:hAnsi="Times New Roman"/>
          <w:sz w:val="26"/>
          <w:szCs w:val="26"/>
        </w:rPr>
        <w:t>; ĐT: 0523872897</w:t>
      </w:r>
    </w:p>
    <w:p w:rsidR="007547BB" w:rsidRPr="0024669E" w:rsidRDefault="007547BB" w:rsidP="007547BB">
      <w:pPr>
        <w:spacing w:before="100" w:after="100" w:line="240" w:lineRule="atLeast"/>
        <w:ind w:firstLine="72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</w:t>
      </w:r>
      <w:proofErr w:type="spellStart"/>
      <w:r w:rsidRPr="0024669E">
        <w:rPr>
          <w:sz w:val="26"/>
          <w:szCs w:val="26"/>
        </w:rPr>
        <w:t>Xin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trân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trọng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r w:rsidRPr="0024669E">
        <w:rPr>
          <w:sz w:val="26"/>
          <w:szCs w:val="26"/>
        </w:rPr>
        <w:t>cảm</w:t>
      </w:r>
      <w:proofErr w:type="spellEnd"/>
      <w:r w:rsidRPr="0024669E">
        <w:rPr>
          <w:sz w:val="26"/>
          <w:szCs w:val="26"/>
        </w:rPr>
        <w:t xml:space="preserve"> </w:t>
      </w:r>
      <w:proofErr w:type="spellStart"/>
      <w:proofErr w:type="gramStart"/>
      <w:r w:rsidRPr="0024669E">
        <w:rPr>
          <w:sz w:val="26"/>
          <w:szCs w:val="26"/>
        </w:rPr>
        <w:t>ơn</w:t>
      </w:r>
      <w:proofErr w:type="spellEnd"/>
      <w:r w:rsidRPr="0024669E">
        <w:rPr>
          <w:sz w:val="26"/>
          <w:szCs w:val="26"/>
        </w:rPr>
        <w:t xml:space="preserve"> !</w:t>
      </w:r>
      <w:proofErr w:type="gramEnd"/>
    </w:p>
    <w:p w:rsidR="007547BB" w:rsidRPr="0024669E" w:rsidRDefault="007547BB" w:rsidP="007547BB">
      <w:pPr>
        <w:rPr>
          <w:rFonts w:ascii=".VnTimeH" w:hAnsi=".VnTimeH"/>
          <w:b/>
          <w:sz w:val="24"/>
          <w:szCs w:val="26"/>
        </w:rPr>
      </w:pPr>
      <w:r>
        <w:rPr>
          <w:rFonts w:ascii=".VnTimeH" w:hAnsi=".VnTimeH"/>
          <w:b/>
          <w:sz w:val="24"/>
          <w:szCs w:val="26"/>
        </w:rPr>
        <w:t xml:space="preserve">                                                                                   </w:t>
      </w:r>
      <w:proofErr w:type="gramStart"/>
      <w:r>
        <w:rPr>
          <w:rFonts w:ascii=".VnTimeH" w:hAnsi=".VnTimeH"/>
          <w:b/>
          <w:sz w:val="24"/>
          <w:szCs w:val="26"/>
        </w:rPr>
        <w:t>TM.</w:t>
      </w:r>
      <w:proofErr w:type="gramEnd"/>
      <w:r w:rsidRPr="0024669E">
        <w:rPr>
          <w:rFonts w:ascii=".VnTimeH" w:hAnsi=".VnTimeH"/>
          <w:b/>
          <w:sz w:val="24"/>
          <w:szCs w:val="26"/>
        </w:rPr>
        <w:t xml:space="preserve"> Ban </w:t>
      </w:r>
      <w:proofErr w:type="spellStart"/>
      <w:r w:rsidRPr="0024669E">
        <w:rPr>
          <w:rFonts w:ascii=".VnTimeH" w:hAnsi=".VnTimeH"/>
          <w:b/>
          <w:sz w:val="24"/>
          <w:szCs w:val="26"/>
        </w:rPr>
        <w:t>th­êng</w:t>
      </w:r>
      <w:proofErr w:type="spellEnd"/>
      <w:r w:rsidRPr="0024669E">
        <w:rPr>
          <w:rFonts w:ascii=".VnTimeH" w:hAnsi=".VnTimeH"/>
          <w:b/>
          <w:sz w:val="24"/>
          <w:szCs w:val="26"/>
        </w:rPr>
        <w:t xml:space="preserve"> </w:t>
      </w:r>
      <w:proofErr w:type="spellStart"/>
      <w:r w:rsidRPr="0024669E">
        <w:rPr>
          <w:rFonts w:ascii=".VnTimeH" w:hAnsi=".VnTimeH"/>
          <w:b/>
          <w:sz w:val="24"/>
          <w:szCs w:val="26"/>
        </w:rPr>
        <w:t>trùc</w:t>
      </w:r>
      <w:proofErr w:type="spellEnd"/>
      <w:r w:rsidRPr="0024669E">
        <w:rPr>
          <w:rFonts w:ascii=".VnTimeH" w:hAnsi=".VnTimeH"/>
          <w:b/>
          <w:sz w:val="24"/>
          <w:szCs w:val="26"/>
        </w:rPr>
        <w:t xml:space="preserve"> </w:t>
      </w:r>
    </w:p>
    <w:p w:rsidR="007547BB" w:rsidRPr="0024669E" w:rsidRDefault="007547BB" w:rsidP="007547BB">
      <w:pPr>
        <w:tabs>
          <w:tab w:val="center" w:pos="5037"/>
        </w:tabs>
        <w:ind w:left="5037" w:hanging="5037"/>
        <w:rPr>
          <w:b/>
          <w:i/>
          <w:sz w:val="22"/>
          <w:szCs w:val="26"/>
        </w:rPr>
      </w:pPr>
      <w:r w:rsidRPr="0024669E">
        <w:rPr>
          <w:rFonts w:ascii=".VnTimeH" w:hAnsi=".VnTimeH"/>
          <w:b/>
          <w:sz w:val="26"/>
          <w:szCs w:val="26"/>
        </w:rPr>
        <w:t xml:space="preserve">  </w:t>
      </w:r>
      <w:r w:rsidRPr="0024669E">
        <w:rPr>
          <w:b/>
          <w:sz w:val="26"/>
          <w:szCs w:val="26"/>
        </w:rPr>
        <w:t xml:space="preserve"> </w:t>
      </w:r>
      <w:r w:rsidRPr="0024669E">
        <w:rPr>
          <w:rFonts w:ascii=".VnTimeH" w:hAnsi=".VnTimeH"/>
          <w:b/>
          <w:sz w:val="24"/>
          <w:szCs w:val="26"/>
        </w:rPr>
        <w:tab/>
      </w:r>
      <w:r w:rsidRPr="0024669E">
        <w:rPr>
          <w:rFonts w:ascii=".VnTimeH" w:hAnsi=".VnTimeH"/>
          <w:b/>
          <w:sz w:val="24"/>
          <w:szCs w:val="26"/>
        </w:rPr>
        <w:tab/>
      </w:r>
      <w:r>
        <w:rPr>
          <w:rFonts w:ascii=".VnTimeH" w:hAnsi=".VnTimeH"/>
          <w:b/>
          <w:sz w:val="24"/>
          <w:szCs w:val="26"/>
        </w:rPr>
        <w:tab/>
        <w:t xml:space="preserve"> </w:t>
      </w:r>
      <w:proofErr w:type="spellStart"/>
      <w:proofErr w:type="gramStart"/>
      <w:r w:rsidRPr="0024669E">
        <w:rPr>
          <w:rFonts w:ascii=".VnTimeH" w:hAnsi=".VnTimeH"/>
          <w:b/>
          <w:sz w:val="24"/>
          <w:szCs w:val="26"/>
        </w:rPr>
        <w:t>chñ</w:t>
      </w:r>
      <w:proofErr w:type="spellEnd"/>
      <w:proofErr w:type="gramEnd"/>
      <w:r w:rsidRPr="0024669E">
        <w:rPr>
          <w:rFonts w:ascii=".VnTimeH" w:hAnsi=".VnTimeH"/>
          <w:b/>
          <w:sz w:val="24"/>
          <w:szCs w:val="26"/>
        </w:rPr>
        <w:t xml:space="preserve"> </w:t>
      </w:r>
      <w:proofErr w:type="spellStart"/>
      <w:r w:rsidRPr="0024669E">
        <w:rPr>
          <w:rFonts w:ascii=".VnTimeH" w:hAnsi=".VnTimeH"/>
          <w:b/>
          <w:sz w:val="24"/>
          <w:szCs w:val="26"/>
        </w:rPr>
        <w:t>tÞch</w:t>
      </w:r>
      <w:proofErr w:type="spellEnd"/>
    </w:p>
    <w:p w:rsidR="007547BB" w:rsidRPr="0024669E" w:rsidRDefault="007547BB" w:rsidP="007547BB">
      <w:pPr>
        <w:tabs>
          <w:tab w:val="center" w:pos="5037"/>
        </w:tabs>
        <w:ind w:left="5037" w:hanging="5037"/>
        <w:rPr>
          <w:sz w:val="24"/>
          <w:szCs w:val="20"/>
        </w:rPr>
      </w:pPr>
      <w:r w:rsidRPr="0024669E">
        <w:rPr>
          <w:sz w:val="18"/>
          <w:szCs w:val="18"/>
        </w:rPr>
        <w:t xml:space="preserve">    </w:t>
      </w:r>
      <w:r w:rsidRPr="0024669E">
        <w:rPr>
          <w:sz w:val="24"/>
          <w:szCs w:val="20"/>
        </w:rPr>
        <w:tab/>
        <w:t xml:space="preserve">   </w:t>
      </w:r>
      <w:r w:rsidRPr="0024669E">
        <w:rPr>
          <w:sz w:val="24"/>
          <w:szCs w:val="20"/>
        </w:rPr>
        <w:tab/>
        <w:t xml:space="preserve">       </w:t>
      </w:r>
    </w:p>
    <w:p w:rsidR="007547BB" w:rsidRDefault="007547BB" w:rsidP="007547BB">
      <w:pPr>
        <w:spacing w:before="120" w:after="120" w:line="240" w:lineRule="atLeast"/>
        <w:ind w:firstLine="720"/>
        <w:jc w:val="both"/>
        <w:rPr>
          <w:b/>
          <w:sz w:val="24"/>
          <w:szCs w:val="26"/>
        </w:rPr>
      </w:pPr>
    </w:p>
    <w:p w:rsidR="007547BB" w:rsidRDefault="007547BB" w:rsidP="007547BB">
      <w:pPr>
        <w:spacing w:before="120" w:after="120" w:line="240" w:lineRule="atLeast"/>
        <w:ind w:firstLine="720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                                                           </w:t>
      </w:r>
      <w:r w:rsidR="006A14F2">
        <w:rPr>
          <w:b/>
          <w:sz w:val="24"/>
          <w:szCs w:val="26"/>
        </w:rPr>
        <w:t xml:space="preserve">                              (</w:t>
      </w:r>
      <w:proofErr w:type="spellStart"/>
      <w:proofErr w:type="gramStart"/>
      <w:r w:rsidR="006A14F2">
        <w:rPr>
          <w:b/>
          <w:sz w:val="24"/>
          <w:szCs w:val="26"/>
        </w:rPr>
        <w:t>đã</w:t>
      </w:r>
      <w:proofErr w:type="spellEnd"/>
      <w:proofErr w:type="gramEnd"/>
      <w:r w:rsidR="006A14F2">
        <w:rPr>
          <w:b/>
          <w:sz w:val="24"/>
          <w:szCs w:val="26"/>
        </w:rPr>
        <w:t xml:space="preserve"> </w:t>
      </w:r>
      <w:proofErr w:type="spellStart"/>
      <w:r w:rsidR="006A14F2">
        <w:rPr>
          <w:b/>
          <w:sz w:val="24"/>
          <w:szCs w:val="26"/>
        </w:rPr>
        <w:t>ký</w:t>
      </w:r>
      <w:proofErr w:type="spellEnd"/>
      <w:r w:rsidR="006A14F2">
        <w:rPr>
          <w:b/>
          <w:sz w:val="24"/>
          <w:szCs w:val="26"/>
        </w:rPr>
        <w:t>)</w:t>
      </w:r>
    </w:p>
    <w:p w:rsidR="007547BB" w:rsidRDefault="007547BB" w:rsidP="007547BB">
      <w:pPr>
        <w:spacing w:before="120" w:after="120" w:line="240" w:lineRule="atLeast"/>
        <w:ind w:firstLine="720"/>
        <w:jc w:val="both"/>
        <w:rPr>
          <w:b/>
          <w:sz w:val="24"/>
          <w:szCs w:val="26"/>
        </w:rPr>
      </w:pPr>
    </w:p>
    <w:p w:rsidR="007547BB" w:rsidRPr="00CB74C9" w:rsidRDefault="007547BB" w:rsidP="007547BB">
      <w:pPr>
        <w:spacing w:before="120" w:after="120" w:line="240" w:lineRule="atLeast"/>
        <w:ind w:firstLine="720"/>
        <w:jc w:val="both"/>
        <w:rPr>
          <w:i/>
          <w:sz w:val="24"/>
          <w:szCs w:val="26"/>
        </w:rPr>
      </w:pPr>
      <w:r>
        <w:rPr>
          <w:b/>
          <w:sz w:val="24"/>
          <w:szCs w:val="26"/>
        </w:rPr>
        <w:t xml:space="preserve">                                                                                     </w:t>
      </w:r>
      <w:proofErr w:type="spellStart"/>
      <w:r>
        <w:rPr>
          <w:b/>
          <w:sz w:val="24"/>
          <w:szCs w:val="26"/>
        </w:rPr>
        <w:t>Lê</w:t>
      </w:r>
      <w:proofErr w:type="spellEnd"/>
      <w:r>
        <w:rPr>
          <w:b/>
          <w:sz w:val="24"/>
          <w:szCs w:val="26"/>
        </w:rPr>
        <w:t xml:space="preserve"> </w:t>
      </w:r>
      <w:proofErr w:type="spellStart"/>
      <w:r>
        <w:rPr>
          <w:b/>
          <w:sz w:val="24"/>
          <w:szCs w:val="26"/>
        </w:rPr>
        <w:t>Thị</w:t>
      </w:r>
      <w:proofErr w:type="spellEnd"/>
      <w:r>
        <w:rPr>
          <w:b/>
          <w:sz w:val="24"/>
          <w:szCs w:val="26"/>
        </w:rPr>
        <w:t xml:space="preserve"> Minh </w:t>
      </w:r>
      <w:proofErr w:type="spellStart"/>
      <w:r>
        <w:rPr>
          <w:b/>
          <w:sz w:val="24"/>
          <w:szCs w:val="26"/>
        </w:rPr>
        <w:t>Hải</w:t>
      </w:r>
      <w:proofErr w:type="spellEnd"/>
    </w:p>
    <w:p w:rsidR="007547BB" w:rsidRPr="00220782" w:rsidRDefault="007547BB" w:rsidP="007547BB">
      <w:pPr>
        <w:spacing w:before="120" w:after="120" w:line="240" w:lineRule="atLeast"/>
        <w:ind w:left="5040" w:firstLine="720"/>
        <w:jc w:val="both"/>
        <w:rPr>
          <w:b/>
          <w:sz w:val="2"/>
          <w:szCs w:val="2"/>
        </w:rPr>
      </w:pPr>
      <w:r w:rsidRPr="0024669E">
        <w:rPr>
          <w:b/>
          <w:sz w:val="24"/>
          <w:szCs w:val="26"/>
        </w:rPr>
        <w:t xml:space="preserve">    </w:t>
      </w:r>
    </w:p>
    <w:p w:rsidR="00BB2377" w:rsidRDefault="00BB2377"/>
    <w:sectPr w:rsidR="00BB2377" w:rsidSect="007547BB">
      <w:pgSz w:w="12240" w:h="15840"/>
      <w:pgMar w:top="72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BB"/>
    <w:rsid w:val="005055F5"/>
    <w:rsid w:val="006A14F2"/>
    <w:rsid w:val="007547BB"/>
    <w:rsid w:val="00BB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BB"/>
    <w:pPr>
      <w:spacing w:after="0" w:line="240" w:lineRule="auto"/>
    </w:pPr>
    <w:rPr>
      <w:rFonts w:eastAsia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547BB"/>
    <w:pPr>
      <w:ind w:left="1980"/>
      <w:jc w:val="both"/>
    </w:pPr>
    <w:rPr>
      <w:rFonts w:ascii=".VnTime" w:hAnsi=".VnTime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47BB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BB"/>
    <w:pPr>
      <w:spacing w:after="0" w:line="240" w:lineRule="auto"/>
    </w:pPr>
    <w:rPr>
      <w:rFonts w:eastAsia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547BB"/>
    <w:pPr>
      <w:ind w:left="1980"/>
      <w:jc w:val="both"/>
    </w:pPr>
    <w:rPr>
      <w:rFonts w:ascii=".VnTime" w:hAnsi=".VnTime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47BB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2018-03-16T07:59:00Z</cp:lastPrinted>
  <dcterms:created xsi:type="dcterms:W3CDTF">2018-03-16T07:54:00Z</dcterms:created>
  <dcterms:modified xsi:type="dcterms:W3CDTF">2018-03-28T02:55:00Z</dcterms:modified>
</cp:coreProperties>
</file>